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C" w:rsidRPr="00DA2277" w:rsidRDefault="001634BC" w:rsidP="001634BC">
      <w:pPr>
        <w:jc w:val="center"/>
        <w:rPr>
          <w:rFonts w:ascii="Arial" w:hAnsi="Arial" w:cs="Arial"/>
          <w:b/>
          <w:sz w:val="24"/>
          <w:szCs w:val="24"/>
        </w:rPr>
      </w:pPr>
      <w:r w:rsidRPr="00DA2277">
        <w:rPr>
          <w:rFonts w:ascii="Arial" w:hAnsi="Arial" w:cs="Arial"/>
          <w:b/>
          <w:sz w:val="24"/>
          <w:szCs w:val="24"/>
        </w:rPr>
        <w:t>II.  Feeding Guidelines for Neonates with HIE</w:t>
      </w:r>
    </w:p>
    <w:p w:rsidR="001634BC" w:rsidRPr="00DA2277" w:rsidRDefault="001634BC" w:rsidP="001634BC">
      <w:pPr>
        <w:spacing w:after="0" w:line="360" w:lineRule="auto"/>
        <w:rPr>
          <w:rFonts w:ascii="Arial" w:hAnsi="Arial" w:cs="Arial"/>
          <w:b/>
          <w:sz w:val="24"/>
          <w:szCs w:val="24"/>
        </w:rPr>
      </w:pPr>
      <w:r w:rsidRPr="00DA2277">
        <w:rPr>
          <w:rFonts w:ascii="Arial" w:hAnsi="Arial" w:cs="Arial"/>
          <w:b/>
          <w:sz w:val="24"/>
          <w:szCs w:val="24"/>
        </w:rPr>
        <w:t>Section Contents</w:t>
      </w:r>
    </w:p>
    <w:p w:rsidR="001634BC" w:rsidRPr="00DA2277" w:rsidRDefault="001634BC" w:rsidP="001634BC">
      <w:pPr>
        <w:numPr>
          <w:ilvl w:val="0"/>
          <w:numId w:val="1"/>
        </w:numPr>
        <w:spacing w:after="0" w:line="360" w:lineRule="auto"/>
        <w:rPr>
          <w:rFonts w:ascii="Arial" w:hAnsi="Arial" w:cs="Arial"/>
          <w:b/>
          <w:sz w:val="24"/>
          <w:szCs w:val="24"/>
        </w:rPr>
      </w:pPr>
      <w:r w:rsidRPr="00DA2277">
        <w:rPr>
          <w:rFonts w:ascii="Arial" w:hAnsi="Arial" w:cs="Arial"/>
          <w:b/>
          <w:sz w:val="24"/>
          <w:szCs w:val="24"/>
        </w:rPr>
        <w:t>What should be used for feeds?</w:t>
      </w:r>
    </w:p>
    <w:p w:rsidR="001634BC" w:rsidRPr="00DA2277" w:rsidRDefault="001634BC" w:rsidP="001634BC">
      <w:pPr>
        <w:numPr>
          <w:ilvl w:val="0"/>
          <w:numId w:val="1"/>
        </w:numPr>
        <w:spacing w:after="0" w:line="360" w:lineRule="auto"/>
        <w:rPr>
          <w:rFonts w:ascii="Arial" w:hAnsi="Arial" w:cs="Arial"/>
          <w:b/>
          <w:sz w:val="24"/>
          <w:szCs w:val="24"/>
        </w:rPr>
      </w:pPr>
      <w:r w:rsidRPr="00DA2277">
        <w:rPr>
          <w:rFonts w:ascii="Arial" w:hAnsi="Arial" w:cs="Arial"/>
          <w:b/>
          <w:sz w:val="24"/>
          <w:szCs w:val="24"/>
        </w:rPr>
        <w:t>When should feeds be started and at what volume?</w:t>
      </w:r>
    </w:p>
    <w:p w:rsidR="001634BC" w:rsidRPr="00DA2277" w:rsidRDefault="001634BC" w:rsidP="001634BC">
      <w:pPr>
        <w:numPr>
          <w:ilvl w:val="0"/>
          <w:numId w:val="1"/>
        </w:numPr>
        <w:spacing w:after="0" w:line="360" w:lineRule="auto"/>
        <w:rPr>
          <w:rFonts w:ascii="Arial" w:hAnsi="Arial" w:cs="Arial"/>
          <w:b/>
          <w:sz w:val="24"/>
          <w:szCs w:val="24"/>
        </w:rPr>
      </w:pPr>
      <w:r w:rsidRPr="00DA2277">
        <w:rPr>
          <w:rFonts w:ascii="Arial" w:hAnsi="Arial" w:cs="Arial"/>
          <w:b/>
          <w:sz w:val="24"/>
          <w:szCs w:val="24"/>
        </w:rPr>
        <w:t>How quickly should feeds be advanced?</w:t>
      </w:r>
    </w:p>
    <w:p w:rsidR="001634BC" w:rsidRPr="00DA2277" w:rsidRDefault="001634BC" w:rsidP="001634BC">
      <w:pPr>
        <w:numPr>
          <w:ilvl w:val="0"/>
          <w:numId w:val="1"/>
        </w:numPr>
        <w:spacing w:after="0" w:line="360" w:lineRule="auto"/>
        <w:rPr>
          <w:rFonts w:ascii="Arial" w:hAnsi="Arial" w:cs="Arial"/>
          <w:b/>
          <w:sz w:val="24"/>
          <w:szCs w:val="24"/>
        </w:rPr>
      </w:pPr>
      <w:r w:rsidRPr="00DA2277">
        <w:rPr>
          <w:rFonts w:ascii="Arial" w:hAnsi="Arial" w:cs="Arial"/>
          <w:b/>
          <w:sz w:val="24"/>
          <w:szCs w:val="24"/>
        </w:rPr>
        <w:t xml:space="preserve">References </w:t>
      </w:r>
    </w:p>
    <w:p w:rsidR="001634BC" w:rsidRPr="00DA2277" w:rsidRDefault="001634BC" w:rsidP="001634BC">
      <w:pPr>
        <w:spacing w:after="0" w:line="360" w:lineRule="auto"/>
        <w:rPr>
          <w:rFonts w:ascii="Arial" w:hAnsi="Arial" w:cs="Arial"/>
          <w:b/>
          <w:sz w:val="24"/>
          <w:szCs w:val="24"/>
        </w:rPr>
      </w:pPr>
    </w:p>
    <w:p w:rsidR="001634BC" w:rsidRPr="00DA2277" w:rsidRDefault="001634BC" w:rsidP="001634BC">
      <w:pPr>
        <w:spacing w:after="0" w:line="360" w:lineRule="auto"/>
        <w:rPr>
          <w:rFonts w:ascii="Arial" w:hAnsi="Arial" w:cs="Arial"/>
          <w:b/>
          <w:sz w:val="24"/>
          <w:szCs w:val="24"/>
        </w:rPr>
      </w:pPr>
      <w:r w:rsidRPr="00DA2277">
        <w:rPr>
          <w:rFonts w:ascii="Arial" w:hAnsi="Arial" w:cs="Arial"/>
          <w:b/>
          <w:sz w:val="24"/>
          <w:szCs w:val="24"/>
        </w:rPr>
        <w:t>I.  What should be used for feeds?</w:t>
      </w:r>
    </w:p>
    <w:p w:rsidR="001634BC" w:rsidRPr="00DA2277" w:rsidRDefault="001634BC" w:rsidP="001634BC">
      <w:pPr>
        <w:spacing w:after="0" w:line="360" w:lineRule="auto"/>
        <w:rPr>
          <w:rFonts w:ascii="Arial" w:hAnsi="Arial" w:cs="Arial"/>
          <w:sz w:val="24"/>
          <w:szCs w:val="24"/>
        </w:rPr>
      </w:pPr>
      <w:r w:rsidRPr="00DA2277">
        <w:rPr>
          <w:rFonts w:ascii="Arial" w:hAnsi="Arial" w:cs="Arial"/>
          <w:sz w:val="24"/>
          <w:szCs w:val="24"/>
        </w:rPr>
        <w:t xml:space="preserve">Feeding should be started with breast milk if available.  Although there is no evidence to directly support the claim that breast milk is better than formula for improving the outcome of neonates with HIE, evidence has shown that breast milk may improve cognitive abilities in term neonates </w:t>
      </w:r>
      <w:r w:rsidRPr="00DA2277">
        <w:rPr>
          <w:rFonts w:ascii="Arial" w:hAnsi="Arial" w:cs="Arial"/>
          <w:sz w:val="24"/>
          <w:szCs w:val="24"/>
        </w:rPr>
        <w:fldChar w:fldCharType="begin"/>
      </w:r>
      <w:r>
        <w:rPr>
          <w:rFonts w:ascii="Arial" w:hAnsi="Arial" w:cs="Arial"/>
          <w:sz w:val="24"/>
          <w:szCs w:val="24"/>
        </w:rPr>
        <w:instrText xml:space="preserve"> ADDIN EN.CITE &lt;EndNote&gt;&lt;Cite&gt;&lt;Author&gt;Kramer&lt;/Author&gt;&lt;RecNum&gt;1449&lt;/RecNum&gt;&lt;DisplayText&gt;[1]&lt;/DisplayText&gt;&lt;record&gt;&lt;rec-number&gt;1449&lt;/rec-number&gt;&lt;foreign-keys&gt;&lt;key app="EN" db-id="vrrvp2a0wvapdbefva5pvzz30v0xfpxade0t" timestamp="0"&gt;1449&lt;/key&gt;&lt;/foreign-keys&gt;&lt;ref-type name="Journal Article"&gt;17&lt;/ref-type&gt;&lt;contributors&gt;&lt;authors&gt;&lt;author&gt;Kramer, M. S.&lt;/author&gt;&lt;/authors&gt;&lt;/contributors&gt;&lt;auth-address&gt;Department of Pediatrics, McGill University, Canada. michael.kramer@mcgill.ca&lt;/auth-address&gt;&lt;titles&gt;&lt;title&gt;&amp;quot;Breast is best&amp;quot;: The evidence&lt;/title&gt;&lt;secondary-title&gt;Early Hum Dev&lt;/secondary-title&gt;&lt;/titles&gt;&lt;periodical&gt;&lt;full-title&gt;Early Hum Dev&lt;/full-title&gt;&lt;/periodical&gt;&lt;pages&gt;729-32&lt;/pages&gt;&lt;volume&gt;86&lt;/volume&gt;&lt;number&gt;11&lt;/number&gt;&lt;edition&gt;2010/09/18&lt;/edition&gt;&lt;dates&gt;&lt;pub-dates&gt;&lt;date&gt;Nov&lt;/date&gt;&lt;/pub-dates&gt;&lt;/dates&gt;&lt;isbn&gt;1872-6232 (Electronic)&amp;#xD;0378-3782 (Linking)&lt;/isbn&gt;&lt;accession-num&gt;20846797&lt;/accession-num&gt;&lt;urls&gt;&lt;related-urls&gt;&lt;url&gt;http://www.ncbi.nlm.nih.gov/entrez/query.fcgi?cmd=Retrieve&amp;amp;db=PubMed&amp;amp;dopt=Citation&amp;amp;list_uids=20846797&lt;/url&gt;&lt;/related-urls&gt;&lt;/urls&gt;&lt;electronic-resource-num&gt;S0378-3782(10)00207-0 [pii]&amp;#xD;10.1016/j.earlhumdev.2010.08.005&lt;/electronic-resource-num&gt;&lt;language&gt;eng&lt;/language&gt;&lt;/record&gt;&lt;/Cite&gt;&lt;/EndNote&gt;</w:instrText>
      </w:r>
      <w:r w:rsidRPr="00DA2277">
        <w:rPr>
          <w:rFonts w:ascii="Arial" w:hAnsi="Arial" w:cs="Arial"/>
          <w:sz w:val="24"/>
          <w:szCs w:val="24"/>
        </w:rPr>
        <w:fldChar w:fldCharType="separate"/>
      </w:r>
      <w:r>
        <w:rPr>
          <w:rFonts w:ascii="Arial" w:hAnsi="Arial" w:cs="Arial"/>
          <w:noProof/>
          <w:sz w:val="24"/>
          <w:szCs w:val="24"/>
        </w:rPr>
        <w:t>[1]</w:t>
      </w:r>
      <w:r w:rsidRPr="00DA2277">
        <w:rPr>
          <w:rFonts w:ascii="Arial" w:hAnsi="Arial" w:cs="Arial"/>
          <w:sz w:val="24"/>
          <w:szCs w:val="24"/>
        </w:rPr>
        <w:fldChar w:fldCharType="end"/>
      </w:r>
      <w:r w:rsidRPr="00DA2277">
        <w:rPr>
          <w:rFonts w:ascii="Arial" w:hAnsi="Arial" w:cs="Arial"/>
          <w:sz w:val="24"/>
          <w:szCs w:val="24"/>
        </w:rPr>
        <w:t xml:space="preserve">.  Although born at or near term, neonates who have suffered from HIE are at higher risk of developing necrotizing </w:t>
      </w:r>
      <w:proofErr w:type="spellStart"/>
      <w:r w:rsidRPr="00DA2277">
        <w:rPr>
          <w:rFonts w:ascii="Arial" w:hAnsi="Arial" w:cs="Arial"/>
          <w:sz w:val="24"/>
          <w:szCs w:val="24"/>
        </w:rPr>
        <w:t>enterocolitis</w:t>
      </w:r>
      <w:proofErr w:type="spellEnd"/>
      <w:r w:rsidRPr="00DA2277">
        <w:rPr>
          <w:rFonts w:ascii="Arial" w:hAnsi="Arial" w:cs="Arial"/>
          <w:sz w:val="24"/>
          <w:szCs w:val="24"/>
        </w:rPr>
        <w:t xml:space="preserve"> (NEC).  Studies have demonstrated that breast milk feeding is associated with a lower incidence of NEC </w:t>
      </w:r>
      <w:r w:rsidRPr="00DA2277">
        <w:rPr>
          <w:rFonts w:ascii="Arial" w:hAnsi="Arial" w:cs="Arial"/>
          <w:sz w:val="24"/>
          <w:szCs w:val="24"/>
        </w:rPr>
        <w:fldChar w:fldCharType="begin">
          <w:fldData xml:space="preserve">PEVuZE5vdGU+PENpdGU+PEF1dGhvcj5MZSBIdWVyb3UtTHVyb248L0F1dGhvcj48UmVjTnVtPjE0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PEVuZE5vdGU+PENpdGU+PEF1dGhvcj5MZSBIdWVyb3UtTHVyb248L0F1dGhvcj48UmVjTnVtPjE0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Pr>
          <w:rFonts w:ascii="Arial" w:hAnsi="Arial" w:cs="Arial"/>
          <w:noProof/>
          <w:sz w:val="24"/>
          <w:szCs w:val="24"/>
        </w:rPr>
        <w:t>[2]</w:t>
      </w:r>
      <w:r w:rsidRPr="00DA2277">
        <w:rPr>
          <w:rFonts w:ascii="Arial" w:hAnsi="Arial" w:cs="Arial"/>
          <w:sz w:val="24"/>
          <w:szCs w:val="24"/>
        </w:rPr>
        <w:fldChar w:fldCharType="end"/>
      </w:r>
      <w:r w:rsidRPr="00DA2277">
        <w:rPr>
          <w:rFonts w:ascii="Arial" w:hAnsi="Arial" w:cs="Arial"/>
          <w:sz w:val="24"/>
          <w:szCs w:val="24"/>
        </w:rPr>
        <w:t xml:space="preserve">.  In addition, breast milk is a rich source of multipotent mesenchymal stem cells </w:t>
      </w:r>
      <w:r w:rsidRPr="00DA2277">
        <w:rPr>
          <w:rFonts w:ascii="Arial" w:hAnsi="Arial" w:cs="Arial"/>
          <w:sz w:val="24"/>
          <w:szCs w:val="24"/>
        </w:rPr>
        <w:fldChar w:fldCharType="begin"/>
      </w:r>
      <w:r>
        <w:rPr>
          <w:rFonts w:ascii="Arial" w:hAnsi="Arial" w:cs="Arial"/>
          <w:sz w:val="24"/>
          <w:szCs w:val="24"/>
        </w:rPr>
        <w:instrText xml:space="preserve"> ADDIN EN.CITE &lt;EndNote&gt;&lt;Cite&gt;&lt;Author&gt;Patki&lt;/Author&gt;&lt;RecNum&gt;1451&lt;/RecNum&gt;&lt;DisplayText&gt;[3]&lt;/DisplayText&gt;&lt;record&gt;&lt;rec-number&gt;1451&lt;/rec-number&gt;&lt;foreign-keys&gt;&lt;key app="EN" db-id="vrrvp2a0wvapdbefva5pvzz30v0xfpxade0t" timestamp="0"&gt;1451&lt;/key&gt;&lt;/foreign-keys&gt;&lt;ref-type name="Journal Article"&gt;17&lt;/ref-type&gt;&lt;contributors&gt;&lt;authors&gt;&lt;author&gt;Patki, S.&lt;/author&gt;&lt;author&gt;Kadam, S.&lt;/author&gt;&lt;author&gt;Chandra, V.&lt;/author&gt;&lt;author&gt;Bhonde, R.&lt;/author&gt;&lt;/authors&gt;&lt;/contributors&gt;&lt;auth-address&gt;Patki Research Foundation and Hospital, Shahupuri, Kolhapur, India.&lt;/auth-address&gt;&lt;titles&gt;&lt;title&gt;Human breast milk is a rich source of multipotent mesenchymal stem cells&lt;/title&gt;&lt;secondary-title&gt;Hum Cell&lt;/secondary-title&gt;&lt;/titles&gt;&lt;pages&gt;35-40&lt;/pages&gt;&lt;volume&gt;23&lt;/volume&gt;&lt;number&gt;2&lt;/number&gt;&lt;edition&gt;2010/08/18&lt;/edition&gt;&lt;dates&gt;&lt;pub-dates&gt;&lt;date&gt;May&lt;/date&gt;&lt;/pub-dates&gt;&lt;/dates&gt;&lt;isbn&gt;1749-0774 (Electronic)&amp;#xD;0914-7470 (Linking)&lt;/isbn&gt;&lt;accession-num&gt;20712706&lt;/accession-num&gt;&lt;urls&gt;&lt;related-urls&gt;&lt;url&gt;http://www.ncbi.nlm.nih.gov/entrez/query.fcgi?cmd=Retrieve&amp;amp;db=PubMed&amp;amp;dopt=Citation&amp;amp;list_uids=20712706&lt;/url&gt;&lt;/related-urls&gt;&lt;/urls&gt;&lt;electronic-resource-num&gt;HUC83 [pii]&amp;#xD;10.1111/j.1749-0774.2010.00083.x&lt;/electronic-resource-num&gt;&lt;language&gt;eng&lt;/language&gt;&lt;/record&gt;&lt;/Cite&gt;&lt;/EndNote&gt;</w:instrText>
      </w:r>
      <w:r w:rsidRPr="00DA2277">
        <w:rPr>
          <w:rFonts w:ascii="Arial" w:hAnsi="Arial" w:cs="Arial"/>
          <w:sz w:val="24"/>
          <w:szCs w:val="24"/>
        </w:rPr>
        <w:fldChar w:fldCharType="separate"/>
      </w:r>
      <w:r>
        <w:rPr>
          <w:rFonts w:ascii="Arial" w:hAnsi="Arial" w:cs="Arial"/>
          <w:noProof/>
          <w:sz w:val="24"/>
          <w:szCs w:val="24"/>
        </w:rPr>
        <w:t>[3]</w:t>
      </w:r>
      <w:r w:rsidRPr="00DA2277">
        <w:rPr>
          <w:rFonts w:ascii="Arial" w:hAnsi="Arial" w:cs="Arial"/>
          <w:sz w:val="24"/>
          <w:szCs w:val="24"/>
        </w:rPr>
        <w:fldChar w:fldCharType="end"/>
      </w:r>
      <w:r w:rsidRPr="00DA2277">
        <w:rPr>
          <w:rFonts w:ascii="Arial" w:hAnsi="Arial" w:cs="Arial"/>
          <w:sz w:val="24"/>
          <w:szCs w:val="24"/>
        </w:rPr>
        <w:t xml:space="preserve">.  </w:t>
      </w:r>
    </w:p>
    <w:p w:rsidR="001634BC" w:rsidRPr="00DA2277" w:rsidRDefault="001634BC" w:rsidP="001634BC">
      <w:pPr>
        <w:spacing w:after="0" w:line="360" w:lineRule="auto"/>
        <w:rPr>
          <w:rFonts w:ascii="Arial" w:hAnsi="Arial" w:cs="Arial"/>
          <w:i/>
          <w:sz w:val="24"/>
          <w:szCs w:val="24"/>
          <w:u w:val="single"/>
        </w:rPr>
      </w:pPr>
      <w:r w:rsidRPr="00DA2277">
        <w:rPr>
          <w:rFonts w:ascii="Arial" w:hAnsi="Arial" w:cs="Arial"/>
          <w:i/>
          <w:sz w:val="24"/>
          <w:szCs w:val="24"/>
          <w:u w:val="single"/>
        </w:rPr>
        <w:t>Recommendations:</w:t>
      </w:r>
    </w:p>
    <w:p w:rsidR="001634BC" w:rsidRPr="00DA2277" w:rsidRDefault="001634BC" w:rsidP="001634BC">
      <w:pPr>
        <w:pStyle w:val="ListParagraph"/>
        <w:spacing w:after="0" w:line="360" w:lineRule="auto"/>
        <w:ind w:left="360"/>
        <w:rPr>
          <w:rFonts w:ascii="Arial" w:hAnsi="Arial" w:cs="Arial"/>
          <w:sz w:val="24"/>
          <w:szCs w:val="24"/>
        </w:rPr>
      </w:pPr>
      <w:r w:rsidRPr="00DA2277">
        <w:rPr>
          <w:rFonts w:ascii="Arial" w:hAnsi="Arial" w:cs="Arial"/>
          <w:sz w:val="24"/>
          <w:szCs w:val="24"/>
        </w:rPr>
        <w:t>1.  Feed with breast milk if available and no contraindications exist (AAP policy).</w:t>
      </w:r>
    </w:p>
    <w:p w:rsidR="001634BC" w:rsidRPr="00DA2277" w:rsidRDefault="001634BC" w:rsidP="001634BC">
      <w:pPr>
        <w:pStyle w:val="ListParagraph"/>
        <w:spacing w:after="0" w:line="360" w:lineRule="auto"/>
        <w:ind w:left="360"/>
        <w:rPr>
          <w:rFonts w:ascii="Arial" w:hAnsi="Arial" w:cs="Arial"/>
          <w:sz w:val="24"/>
          <w:szCs w:val="24"/>
        </w:rPr>
      </w:pPr>
      <w:r w:rsidRPr="00DA2277">
        <w:rPr>
          <w:rFonts w:ascii="Arial" w:hAnsi="Arial" w:cs="Arial"/>
          <w:sz w:val="24"/>
          <w:szCs w:val="24"/>
        </w:rPr>
        <w:t>2.  May use formula if breast milk is not available.</w:t>
      </w:r>
    </w:p>
    <w:p w:rsidR="001634BC" w:rsidRPr="00DA2277" w:rsidRDefault="001634BC" w:rsidP="001634BC">
      <w:pPr>
        <w:spacing w:after="0" w:line="360" w:lineRule="auto"/>
        <w:rPr>
          <w:rFonts w:ascii="Arial" w:hAnsi="Arial" w:cs="Arial"/>
          <w:i/>
          <w:sz w:val="24"/>
          <w:szCs w:val="24"/>
          <w:u w:val="single"/>
        </w:rPr>
      </w:pPr>
    </w:p>
    <w:p w:rsidR="001634BC" w:rsidRPr="00DA2277" w:rsidRDefault="001634BC" w:rsidP="001634BC">
      <w:pPr>
        <w:spacing w:after="0" w:line="360" w:lineRule="auto"/>
        <w:rPr>
          <w:rFonts w:ascii="Arial" w:hAnsi="Arial" w:cs="Arial"/>
          <w:sz w:val="24"/>
          <w:szCs w:val="24"/>
        </w:rPr>
      </w:pPr>
      <w:r w:rsidRPr="00DA2277">
        <w:rPr>
          <w:rFonts w:ascii="Arial" w:hAnsi="Arial" w:cs="Arial"/>
          <w:i/>
          <w:sz w:val="24"/>
          <w:szCs w:val="24"/>
          <w:u w:val="single"/>
        </w:rPr>
        <w:t>Level of Evidence:</w:t>
      </w:r>
      <w:r w:rsidRPr="00DA2277">
        <w:rPr>
          <w:rFonts w:ascii="Arial" w:hAnsi="Arial" w:cs="Arial"/>
          <w:sz w:val="24"/>
          <w:szCs w:val="24"/>
        </w:rPr>
        <w:t xml:space="preserve"> IV- Case Series and Expert opinion based on current review of the literature.</w:t>
      </w:r>
    </w:p>
    <w:p w:rsidR="001634BC" w:rsidRPr="00DA2277" w:rsidRDefault="001634BC" w:rsidP="001634BC">
      <w:pPr>
        <w:spacing w:after="0" w:line="360" w:lineRule="auto"/>
        <w:rPr>
          <w:rFonts w:ascii="Arial" w:hAnsi="Arial" w:cs="Arial"/>
          <w:sz w:val="24"/>
          <w:szCs w:val="24"/>
        </w:rPr>
      </w:pPr>
    </w:p>
    <w:p w:rsidR="001634BC" w:rsidRPr="00DA2277" w:rsidRDefault="001634BC" w:rsidP="001634BC">
      <w:pPr>
        <w:spacing w:after="0" w:line="360" w:lineRule="auto"/>
        <w:rPr>
          <w:rFonts w:ascii="Arial" w:hAnsi="Arial" w:cs="Arial"/>
          <w:b/>
          <w:sz w:val="24"/>
          <w:szCs w:val="24"/>
        </w:rPr>
      </w:pPr>
      <w:r w:rsidRPr="00DA2277">
        <w:rPr>
          <w:rFonts w:ascii="Arial" w:hAnsi="Arial" w:cs="Arial"/>
          <w:b/>
          <w:sz w:val="24"/>
          <w:szCs w:val="24"/>
        </w:rPr>
        <w:t>II.  When should feeds be started and at what volume?</w:t>
      </w:r>
    </w:p>
    <w:p w:rsidR="001634BC" w:rsidRPr="00DA2277" w:rsidRDefault="001634BC" w:rsidP="001634BC">
      <w:pPr>
        <w:spacing w:after="0" w:line="360" w:lineRule="auto"/>
        <w:rPr>
          <w:rFonts w:ascii="Arial" w:hAnsi="Arial" w:cs="Arial"/>
          <w:sz w:val="24"/>
          <w:szCs w:val="24"/>
        </w:rPr>
      </w:pPr>
      <w:r w:rsidRPr="00DA2277">
        <w:rPr>
          <w:rFonts w:ascii="Arial" w:hAnsi="Arial" w:cs="Arial"/>
          <w:sz w:val="24"/>
          <w:szCs w:val="24"/>
        </w:rPr>
        <w:t xml:space="preserve">Recent studies have demonstrated NEC to occur from 9-15 days of age in term neonates with HIE </w:t>
      </w:r>
      <w:r w:rsidRPr="00DA2277">
        <w:rPr>
          <w:rFonts w:ascii="Arial" w:hAnsi="Arial" w:cs="Arial"/>
          <w:sz w:val="24"/>
          <w:szCs w:val="24"/>
        </w:rPr>
        <w:fldChar w:fldCharType="begin">
          <w:fldData xml:space="preserve">PEVuZE5vdGU+PENpdGU+PEF1dGhvcj5MYW1iZXJ0PC9BdXRob3I+PFllYXI+MjAwNzwvWWVhcj48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PEVuZE5vdGU+PENpdGU+PEF1dGhvcj5MYW1iZXJ0PC9BdXRob3I+PFllYXI+MjAwNzwvWWVhcj48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DA2277">
        <w:rPr>
          <w:rFonts w:ascii="Arial" w:hAnsi="Arial" w:cs="Arial"/>
          <w:sz w:val="24"/>
          <w:szCs w:val="24"/>
        </w:rPr>
      </w:r>
      <w:r w:rsidRPr="00DA2277">
        <w:rPr>
          <w:rFonts w:ascii="Arial" w:hAnsi="Arial" w:cs="Arial"/>
          <w:sz w:val="24"/>
          <w:szCs w:val="24"/>
        </w:rPr>
        <w:fldChar w:fldCharType="separate"/>
      </w:r>
      <w:r>
        <w:rPr>
          <w:rFonts w:ascii="Arial" w:hAnsi="Arial" w:cs="Arial"/>
          <w:noProof/>
          <w:sz w:val="24"/>
          <w:szCs w:val="24"/>
        </w:rPr>
        <w:t>[4, 5]</w:t>
      </w:r>
      <w:r w:rsidRPr="00DA2277">
        <w:rPr>
          <w:rFonts w:ascii="Arial" w:hAnsi="Arial" w:cs="Arial"/>
          <w:sz w:val="24"/>
          <w:szCs w:val="24"/>
        </w:rPr>
        <w:fldChar w:fldCharType="end"/>
      </w:r>
      <w:r w:rsidRPr="00DA2277">
        <w:rPr>
          <w:rFonts w:ascii="Arial" w:hAnsi="Arial" w:cs="Arial"/>
          <w:sz w:val="24"/>
          <w:szCs w:val="24"/>
        </w:rPr>
        <w:t xml:space="preserve">.  Many of the risk factors present in term neonates for developing NEC, such as hypotension, may be present in neonates with HIE after the initial insult </w:t>
      </w:r>
      <w:r w:rsidRPr="00DA2277">
        <w:rPr>
          <w:rFonts w:ascii="Arial" w:hAnsi="Arial" w:cs="Arial"/>
          <w:sz w:val="24"/>
          <w:szCs w:val="24"/>
        </w:rPr>
        <w:fldChar w:fldCharType="begin"/>
      </w:r>
      <w:r>
        <w:rPr>
          <w:rFonts w:ascii="Arial" w:hAnsi="Arial" w:cs="Arial"/>
          <w:sz w:val="24"/>
          <w:szCs w:val="24"/>
        </w:rPr>
        <w:instrText xml:space="preserve"> ADDIN EN.CITE &lt;EndNote&gt;&lt;Cite&gt;&lt;Author&gt;Lambert&lt;/Author&gt;&lt;Year&gt;2007&lt;/Year&gt;&lt;RecNum&gt;1502&lt;/RecNum&gt;&lt;DisplayText&gt;[4]&lt;/DisplayText&gt;&lt;record&gt;&lt;rec-number&gt;1502&lt;/rec-number&gt;&lt;foreign-keys&gt;&lt;key app="EN" db-id="vrrvp2a0wvapdbefva5pvzz30v0xfpxade0t" timestamp="0"&gt;1502&lt;/key&gt;&lt;/foreign-keys&gt;&lt;ref-type name="Journal Article"&gt;17&lt;/ref-type&gt;&lt;contributors&gt;&lt;authors&gt;&lt;author&gt;Lambert, D. K.&lt;/author&gt;&lt;author&gt;Christensen, R. D.&lt;/author&gt;&lt;author&gt;Henry, E.&lt;/author&gt;&lt;author&gt;Besner, G. E.&lt;/author&gt;&lt;author&gt;Baer, V. L.&lt;/author&gt;&lt;author&gt;Wiedmeier, S. E.&lt;/author&gt;&lt;author&gt;Stoddard, R. A.&lt;/author&gt;&lt;author&gt;Miner, C. A.&lt;/author&gt;&lt;author&gt;Burnett, J.&lt;/author&gt;&lt;/authors&gt;&lt;/contributors&gt;&lt;auth-address&gt;Intermountain Health Care, Ogden, UT 84403, USA. rdchris4@ihc.com&lt;/auth-address&gt;&lt;titles&gt;&lt;title&gt;Necrotizing enterocolitis in term neonates: data from a multihospital health-care system&lt;/title&gt;&lt;secondary-title&gt;J Perinatol&lt;/secondary-title&gt;&lt;/titles&gt;&lt;periodical&gt;&lt;full-title&gt;J Perinatol&lt;/full-title&gt;&lt;/periodical&gt;&lt;pages&gt;437-43&lt;/pages&gt;&lt;volume&gt;27&lt;/volume&gt;&lt;number&gt;7&lt;/number&gt;&lt;edition&gt;2007/03/30&lt;/edition&gt;&lt;keywords&gt;&lt;keyword&gt;Databases, Factual&lt;/keyword&gt;&lt;keyword&gt;Enterocolitis, Necrotizing/*epidemiology/etiology/prevention &amp;amp; control&lt;/keyword&gt;&lt;keyword&gt;Health Maintenance Organizations&lt;/keyword&gt;&lt;keyword&gt;Humans&lt;/keyword&gt;&lt;keyword&gt;Infant Nutritional Physiological Phenomena&lt;/keyword&gt;&lt;keyword&gt;Infant, Newborn&lt;/keyword&gt;&lt;keyword&gt;Intensive Care Units, Neonatal&lt;/keyword&gt;&lt;keyword&gt;Medical Records&lt;/keyword&gt;&lt;keyword&gt;*Milk, Human&lt;/keyword&gt;&lt;keyword&gt;Retrospective Studies&lt;/keyword&gt;&lt;keyword&gt;Utah/epidemiology&lt;/keyword&gt;&lt;/keywords&gt;&lt;dates&gt;&lt;year&gt;2007&lt;/year&gt;&lt;pub-dates&gt;&lt;date&gt;Jul&lt;/date&gt;&lt;/pub-dates&gt;&lt;/dates&gt;&lt;isbn&gt;0743-8346 (Print)&amp;#xD;0743-8346 (Linking)&lt;/isbn&gt;&lt;accession-num&gt;17392837&lt;/accession-num&gt;&lt;urls&gt;&lt;related-urls&gt;&lt;url&gt;http://www.ncbi.nlm.nih.gov/entrez/query.fcgi?cmd=Retrieve&amp;amp;db=PubMed&amp;amp;dopt=Citation&amp;amp;list_uids=17392837&lt;/url&gt;&lt;/related-urls&gt;&lt;/urls&gt;&lt;electronic-resource-num&gt;7211738 [pii]&amp;#xD;10.1038/sj.jp.7211738&lt;/electronic-resource-num&gt;&lt;language&gt;eng&lt;/language&gt;&lt;/record&gt;&lt;/Cite&gt;&lt;/EndNote&gt;</w:instrText>
      </w:r>
      <w:r w:rsidRPr="00DA2277">
        <w:rPr>
          <w:rFonts w:ascii="Arial" w:hAnsi="Arial" w:cs="Arial"/>
          <w:sz w:val="24"/>
          <w:szCs w:val="24"/>
        </w:rPr>
        <w:fldChar w:fldCharType="separate"/>
      </w:r>
      <w:r>
        <w:rPr>
          <w:rFonts w:ascii="Arial" w:hAnsi="Arial" w:cs="Arial"/>
          <w:noProof/>
          <w:sz w:val="24"/>
          <w:szCs w:val="24"/>
        </w:rPr>
        <w:t>[4]</w:t>
      </w:r>
      <w:r w:rsidRPr="00DA2277">
        <w:rPr>
          <w:rFonts w:ascii="Arial" w:hAnsi="Arial" w:cs="Arial"/>
          <w:sz w:val="24"/>
          <w:szCs w:val="24"/>
        </w:rPr>
        <w:fldChar w:fldCharType="end"/>
      </w:r>
      <w:r w:rsidRPr="00DA2277">
        <w:rPr>
          <w:rFonts w:ascii="Arial" w:hAnsi="Arial" w:cs="Arial"/>
          <w:sz w:val="24"/>
          <w:szCs w:val="24"/>
        </w:rPr>
        <w:t xml:space="preserve">.  Further, the effect of hypothermia on feeding tolerance in this population is currently unknown.  In addition, studies have  illustrated that intestinal motility in neonates with HIE is abnormal at 7 days post insult </w:t>
      </w:r>
      <w:r w:rsidRPr="00DA2277">
        <w:rPr>
          <w:rFonts w:ascii="Arial" w:hAnsi="Arial" w:cs="Arial"/>
          <w:sz w:val="24"/>
          <w:szCs w:val="24"/>
        </w:rPr>
        <w:fldChar w:fldCharType="begin"/>
      </w:r>
      <w:r>
        <w:rPr>
          <w:rFonts w:ascii="Arial" w:hAnsi="Arial" w:cs="Arial"/>
          <w:sz w:val="24"/>
          <w:szCs w:val="24"/>
        </w:rPr>
        <w:instrText xml:space="preserve"> ADDIN EN.CITE &lt;EndNote&gt;&lt;Cite&gt;&lt;Author&gt;Berseth&lt;/Author&gt;&lt;Year&gt;1992&lt;/Year&gt;&lt;RecNum&gt;1504&lt;/RecNum&gt;&lt;DisplayText&gt;[6]&lt;/DisplayText&gt;&lt;record&gt;&lt;rec-number&gt;1504&lt;/rec-number&gt;&lt;foreign-keys&gt;&lt;key app="EN" db-id="vrrvp2a0wvapdbefva5pvzz30v0xfpxade0t" timestamp="0"&gt;1504&lt;/key&gt;&lt;/foreign-keys&gt;&lt;ref-type name="Journal Article"&gt;17&lt;/ref-type&gt;&lt;contributors&gt;&lt;authors&gt;&lt;author&gt;Berseth, C. L.&lt;/author&gt;&lt;author&gt;McCoy, H. H.&lt;/author&gt;&lt;/authors&gt;&lt;/contributors&gt;&lt;auth-address&gt;Department of Pediatrics, Mayo Clinic, Rochester, MN.&lt;/auth-address&gt;&lt;titles&gt;&lt;title&gt;Birth asphyxia alters neonatal intestinal motility in term neonates&lt;/title&gt;&lt;secondary-title&gt;Pediatrics&lt;/secondary-title&gt;&lt;/titles&gt;&lt;periodical&gt;&lt;full-title&gt;Pediatrics&lt;/full-title&gt;&lt;/periodical&gt;&lt;pages&gt;669-73&lt;/pages&gt;&lt;volume&gt;90&lt;/volume&gt;&lt;number&gt;5&lt;/number&gt;&lt;edition&gt;1992/11/01&lt;/edition&gt;&lt;keywords&gt;&lt;keyword&gt;Asphyxia Neonatorum/*physiopathology&lt;/keyword&gt;&lt;keyword&gt;*Enteral Nutrition&lt;/keyword&gt;&lt;keyword&gt;*Gastrointestinal Motility&lt;/keyword&gt;&lt;keyword&gt;Humans&lt;/keyword&gt;&lt;keyword&gt;Infant, Newborn/*physiology&lt;/keyword&gt;&lt;keyword&gt;Manometry&lt;/keyword&gt;&lt;/keywords&gt;&lt;dates&gt;&lt;year&gt;1992&lt;/year&gt;&lt;pub-dates&gt;&lt;date&gt;Nov&lt;/date&gt;&lt;/pub-dates&gt;&lt;/dates&gt;&lt;isbn&gt;0031-4005 (Print)&amp;#xD;0031-4005 (Linking)&lt;/isbn&gt;&lt;accession-num&gt;1408536&lt;/accession-num&gt;&lt;urls&gt;&lt;related-urls&gt;&lt;url&gt;http://www.ncbi.nlm.nih.gov/entrez/query.fcgi?cmd=Retrieve&amp;amp;db=PubMed&amp;amp;dopt=Citation&amp;amp;list_uids=1408536&lt;/url&gt;&lt;/related-urls&gt;&lt;/urls&gt;&lt;language&gt;eng&lt;/language&gt;&lt;/record&gt;&lt;/Cite&gt;&lt;/EndNote&gt;</w:instrText>
      </w:r>
      <w:r w:rsidRPr="00DA2277">
        <w:rPr>
          <w:rFonts w:ascii="Arial" w:hAnsi="Arial" w:cs="Arial"/>
          <w:sz w:val="24"/>
          <w:szCs w:val="24"/>
        </w:rPr>
        <w:fldChar w:fldCharType="separate"/>
      </w:r>
      <w:r>
        <w:rPr>
          <w:rFonts w:ascii="Arial" w:hAnsi="Arial" w:cs="Arial"/>
          <w:noProof/>
          <w:sz w:val="24"/>
          <w:szCs w:val="24"/>
        </w:rPr>
        <w:t>[6]</w:t>
      </w:r>
      <w:r w:rsidRPr="00DA2277">
        <w:rPr>
          <w:rFonts w:ascii="Arial" w:hAnsi="Arial" w:cs="Arial"/>
          <w:sz w:val="24"/>
          <w:szCs w:val="24"/>
        </w:rPr>
        <w:fldChar w:fldCharType="end"/>
      </w:r>
      <w:r w:rsidRPr="00DA2277">
        <w:rPr>
          <w:rFonts w:ascii="Arial" w:hAnsi="Arial" w:cs="Arial"/>
          <w:sz w:val="24"/>
          <w:szCs w:val="24"/>
        </w:rPr>
        <w:t>.</w:t>
      </w:r>
      <w:r>
        <w:rPr>
          <w:rFonts w:ascii="Arial" w:hAnsi="Arial" w:cs="Arial"/>
          <w:sz w:val="24"/>
          <w:szCs w:val="24"/>
        </w:rPr>
        <w:t xml:space="preserve">  Recently, reports </w:t>
      </w:r>
      <w:r>
        <w:rPr>
          <w:rFonts w:ascii="Arial" w:hAnsi="Arial" w:cs="Arial"/>
          <w:sz w:val="24"/>
          <w:szCs w:val="24"/>
        </w:rPr>
        <w:lastRenderedPageBreak/>
        <w:t xml:space="preserve">have demonstrated the safety of minimal enteral feeds in neonates undergoing hypothermia </w:t>
      </w:r>
      <w:r>
        <w:rPr>
          <w:rFonts w:ascii="Arial" w:hAnsi="Arial" w:cs="Arial"/>
          <w:sz w:val="24"/>
          <w:szCs w:val="24"/>
        </w:rPr>
        <w:fldChar w:fldCharType="begin"/>
      </w:r>
      <w:r>
        <w:rPr>
          <w:rFonts w:ascii="Arial" w:hAnsi="Arial" w:cs="Arial"/>
          <w:sz w:val="24"/>
          <w:szCs w:val="24"/>
        </w:rPr>
        <w:instrText xml:space="preserve"> ADDIN EN.CITE &lt;EndNote&gt;&lt;Cite&gt;&lt;Author&gt;Thyagarajan&lt;/Author&gt;&lt;Year&gt;2015&lt;/Year&gt;&lt;RecNum&gt;1668&lt;/RecNum&gt;&lt;DisplayText&gt;[7]&lt;/DisplayText&gt;&lt;record&gt;&lt;rec-number&gt;1668&lt;/rec-number&gt;&lt;foreign-keys&gt;&lt;key app="EN" db-id="vrrvp2a0wvapdbefva5pvzz30v0xfpxade0t" timestamp="1493740642"&gt;1668&lt;/key&gt;&lt;/foreign-keys&gt;&lt;ref-type name="Journal Article"&gt;17&lt;/ref-type&gt;&lt;contributors&gt;&lt;authors&gt;&lt;author&gt;Thyagarajan, B.&lt;/author&gt;&lt;author&gt;Tillqvist, E.&lt;/author&gt;&lt;author&gt;Baral, V.&lt;/author&gt;&lt;author&gt;Hallberg, B.&lt;/author&gt;&lt;author&gt;Vollmer, B.&lt;/author&gt;&lt;author&gt;Blennow, M.&lt;/author&gt;&lt;/authors&gt;&lt;/contributors&gt;&lt;auth-address&gt;Neonatal Unit, Princess Anne Hospital, Southampton, UK.&lt;/auth-address&gt;&lt;titles&gt;&lt;title&gt;Minimal enteral nutrition during neonatal hypothermia treatment for perinatal hypoxic-ischaemic encephalopathy is safe and feasible&lt;/title&gt;&lt;secondary-title&gt;Acta Paediatr&lt;/secondary-title&gt;&lt;/titles&gt;&lt;periodical&gt;&lt;full-title&gt;Acta Paediatr&lt;/full-title&gt;&lt;/periodical&gt;&lt;pages&gt;146-51&lt;/pages&gt;&lt;volume&gt;104&lt;/volume&gt;&lt;number&gt;2&lt;/number&gt;&lt;keywords&gt;&lt;keyword&gt;Enteral Nutrition/*statistics &amp;amp; numerical data&lt;/keyword&gt;&lt;keyword&gt;Female&lt;/keyword&gt;&lt;keyword&gt;Humans&lt;/keyword&gt;&lt;keyword&gt;*Hypothermia, Induced&lt;/keyword&gt;&lt;keyword&gt;Hypoxia-Ischemia, Brain/mortality/*therapy&lt;/keyword&gt;&lt;keyword&gt;Infant, Newborn&lt;/keyword&gt;&lt;keyword&gt;Length of Stay&lt;/keyword&gt;&lt;keyword&gt;Male&lt;/keyword&gt;&lt;keyword&gt;Retrospective Studies&lt;/keyword&gt;&lt;keyword&gt;Sweden/epidemiology&lt;/keyword&gt;&lt;keyword&gt;United Kingdom/epidemiology&lt;/keyword&gt;&lt;keyword&gt;Breastfeeding&lt;/keyword&gt;&lt;keyword&gt;Enteral nutrition&lt;/keyword&gt;&lt;keyword&gt;Hypothermia&lt;/keyword&gt;&lt;keyword&gt;Perinatal hypoxic-ischaemic encephalopathy&lt;/keyword&gt;&lt;/keywords&gt;&lt;dates&gt;&lt;year&gt;2015&lt;/year&gt;&lt;pub-dates&gt;&lt;date&gt;Feb&lt;/date&gt;&lt;/pub-dates&gt;&lt;/dates&gt;&lt;isbn&gt;1651-2227 (Electronic)&amp;#xD;0803-5253 (Linking)&lt;/isbn&gt;&lt;accession-num&gt;25348803&lt;/accession-num&gt;&lt;urls&gt;&lt;related-urls&gt;&lt;url&gt;https://www.ncbi.nlm.nih.gov/pubmed/25348803&lt;/url&gt;&lt;/related-urls&gt;&lt;/urls&gt;&lt;electronic-resource-num&gt;10.1111/apa.12838&lt;/electronic-resource-num&gt;&lt;/record&gt;&lt;/Cite&gt;&lt;/EndNote&gt;</w:instrText>
      </w:r>
      <w:r>
        <w:rPr>
          <w:rFonts w:ascii="Arial" w:hAnsi="Arial" w:cs="Arial"/>
          <w:sz w:val="24"/>
          <w:szCs w:val="24"/>
        </w:rPr>
        <w:fldChar w:fldCharType="separate"/>
      </w:r>
      <w:r>
        <w:rPr>
          <w:rFonts w:ascii="Arial" w:hAnsi="Arial" w:cs="Arial"/>
          <w:noProof/>
          <w:sz w:val="24"/>
          <w:szCs w:val="24"/>
        </w:rPr>
        <w:t>[7]</w:t>
      </w:r>
      <w:r>
        <w:rPr>
          <w:rFonts w:ascii="Arial" w:hAnsi="Arial" w:cs="Arial"/>
          <w:sz w:val="24"/>
          <w:szCs w:val="24"/>
        </w:rPr>
        <w:fldChar w:fldCharType="end"/>
      </w:r>
      <w:r>
        <w:rPr>
          <w:rFonts w:ascii="Arial" w:hAnsi="Arial" w:cs="Arial"/>
          <w:sz w:val="24"/>
          <w:szCs w:val="24"/>
        </w:rPr>
        <w:t xml:space="preserve">.  </w:t>
      </w:r>
      <w:r w:rsidRPr="00DA2277">
        <w:rPr>
          <w:rFonts w:ascii="Arial" w:hAnsi="Arial" w:cs="Arial"/>
          <w:sz w:val="24"/>
          <w:szCs w:val="24"/>
        </w:rPr>
        <w:t xml:space="preserve">  </w:t>
      </w:r>
    </w:p>
    <w:p w:rsidR="001634BC" w:rsidRPr="00DA2277" w:rsidRDefault="001634BC" w:rsidP="001634BC">
      <w:pPr>
        <w:spacing w:after="0" w:line="360" w:lineRule="auto"/>
        <w:rPr>
          <w:rFonts w:ascii="Arial" w:hAnsi="Arial" w:cs="Arial"/>
          <w:sz w:val="24"/>
          <w:szCs w:val="24"/>
        </w:rPr>
      </w:pPr>
    </w:p>
    <w:p w:rsidR="001634BC" w:rsidRPr="00DA2277" w:rsidRDefault="001634BC" w:rsidP="001634BC">
      <w:pPr>
        <w:spacing w:after="0" w:line="360" w:lineRule="auto"/>
        <w:rPr>
          <w:rFonts w:ascii="Arial" w:hAnsi="Arial" w:cs="Arial"/>
          <w:sz w:val="24"/>
          <w:szCs w:val="24"/>
        </w:rPr>
      </w:pPr>
      <w:r w:rsidRPr="00DA2277">
        <w:rPr>
          <w:rFonts w:ascii="Arial" w:hAnsi="Arial" w:cs="Arial"/>
          <w:i/>
          <w:sz w:val="24"/>
          <w:szCs w:val="24"/>
          <w:u w:val="single"/>
        </w:rPr>
        <w:t>Recommendations</w:t>
      </w:r>
      <w:r w:rsidRPr="00DA2277">
        <w:rPr>
          <w:rFonts w:ascii="Arial" w:hAnsi="Arial" w:cs="Arial"/>
          <w:sz w:val="24"/>
          <w:szCs w:val="24"/>
          <w:u w:val="single"/>
        </w:rPr>
        <w:t>:</w:t>
      </w:r>
      <w:r w:rsidRPr="00DA2277">
        <w:rPr>
          <w:rFonts w:ascii="Arial" w:hAnsi="Arial" w:cs="Arial"/>
          <w:sz w:val="24"/>
          <w:szCs w:val="24"/>
        </w:rPr>
        <w:t xml:space="preserve">  </w:t>
      </w:r>
    </w:p>
    <w:p w:rsidR="001634BC" w:rsidRPr="00150883" w:rsidRDefault="001634BC" w:rsidP="001634BC">
      <w:pPr>
        <w:spacing w:after="0" w:line="360" w:lineRule="auto"/>
        <w:rPr>
          <w:rFonts w:ascii="Arial" w:hAnsi="Arial" w:cs="Arial"/>
          <w:sz w:val="24"/>
          <w:szCs w:val="24"/>
        </w:rPr>
      </w:pPr>
      <w:r w:rsidRPr="00150883">
        <w:rPr>
          <w:rFonts w:ascii="Arial" w:hAnsi="Arial" w:cs="Arial"/>
          <w:sz w:val="24"/>
          <w:szCs w:val="24"/>
        </w:rPr>
        <w:t>Feeding may be started as early as deemed appropriate by the clinical team.  This may be with small amounts during hypothermia</w:t>
      </w:r>
      <w:r>
        <w:rPr>
          <w:rFonts w:ascii="Arial" w:hAnsi="Arial" w:cs="Arial"/>
          <w:sz w:val="24"/>
          <w:szCs w:val="24"/>
        </w:rPr>
        <w:t xml:space="preserve"> in neonates without hypotension or the need for </w:t>
      </w:r>
      <w:proofErr w:type="spellStart"/>
      <w:r>
        <w:rPr>
          <w:rFonts w:ascii="Arial" w:hAnsi="Arial" w:cs="Arial"/>
          <w:sz w:val="24"/>
          <w:szCs w:val="24"/>
        </w:rPr>
        <w:t>pressor</w:t>
      </w:r>
      <w:proofErr w:type="spellEnd"/>
      <w:r>
        <w:rPr>
          <w:rFonts w:ascii="Arial" w:hAnsi="Arial" w:cs="Arial"/>
          <w:sz w:val="24"/>
          <w:szCs w:val="24"/>
        </w:rPr>
        <w:t xml:space="preserve"> support</w:t>
      </w:r>
      <w:r w:rsidRPr="00150883">
        <w:rPr>
          <w:rFonts w:ascii="Arial" w:hAnsi="Arial" w:cs="Arial"/>
          <w:sz w:val="24"/>
          <w:szCs w:val="24"/>
        </w:rPr>
        <w:t xml:space="preserve">. </w:t>
      </w:r>
      <w:r>
        <w:rPr>
          <w:rFonts w:ascii="Arial" w:hAnsi="Arial" w:cs="Arial"/>
          <w:sz w:val="24"/>
          <w:szCs w:val="24"/>
        </w:rPr>
        <w:t xml:space="preserve">  The clinician may also examine LFTs and creatinine when making decisions about feeding initiation and volumes since these may represent other end-organ damage which may indirectly suggest gut injury.  </w:t>
      </w:r>
      <w:r w:rsidRPr="00150883">
        <w:rPr>
          <w:rFonts w:ascii="Arial" w:hAnsi="Arial" w:cs="Arial"/>
          <w:sz w:val="24"/>
          <w:szCs w:val="24"/>
        </w:rPr>
        <w:t xml:space="preserve"> </w:t>
      </w:r>
    </w:p>
    <w:p w:rsidR="001634BC" w:rsidRPr="00DA2277" w:rsidRDefault="001634BC" w:rsidP="001634BC">
      <w:pPr>
        <w:spacing w:after="0" w:line="360" w:lineRule="auto"/>
        <w:rPr>
          <w:rFonts w:ascii="Arial" w:hAnsi="Arial" w:cs="Arial"/>
          <w:i/>
          <w:sz w:val="24"/>
          <w:szCs w:val="24"/>
          <w:u w:val="single"/>
        </w:rPr>
      </w:pPr>
    </w:p>
    <w:p w:rsidR="001634BC" w:rsidRPr="00DA2277" w:rsidRDefault="001634BC" w:rsidP="001634BC">
      <w:pPr>
        <w:spacing w:after="0" w:line="360" w:lineRule="auto"/>
        <w:rPr>
          <w:rFonts w:ascii="Arial" w:hAnsi="Arial" w:cs="Arial"/>
          <w:sz w:val="24"/>
          <w:szCs w:val="24"/>
        </w:rPr>
      </w:pPr>
      <w:r w:rsidRPr="00DA2277">
        <w:rPr>
          <w:rFonts w:ascii="Arial" w:hAnsi="Arial" w:cs="Arial"/>
          <w:i/>
          <w:sz w:val="24"/>
          <w:szCs w:val="24"/>
          <w:u w:val="single"/>
        </w:rPr>
        <w:t>Level of Evidence:</w:t>
      </w:r>
      <w:r w:rsidRPr="00DA2277">
        <w:rPr>
          <w:rFonts w:ascii="Arial" w:hAnsi="Arial" w:cs="Arial"/>
          <w:sz w:val="24"/>
          <w:szCs w:val="24"/>
        </w:rPr>
        <w:t xml:space="preserve"> IV- Case Series and Expert opinion based on current review of the literature.</w:t>
      </w:r>
    </w:p>
    <w:p w:rsidR="001634BC" w:rsidRPr="00DA2277" w:rsidRDefault="001634BC" w:rsidP="001634BC">
      <w:pPr>
        <w:spacing w:after="0" w:line="360" w:lineRule="auto"/>
        <w:rPr>
          <w:rFonts w:ascii="Arial" w:hAnsi="Arial" w:cs="Arial"/>
          <w:sz w:val="24"/>
          <w:szCs w:val="24"/>
        </w:rPr>
      </w:pPr>
    </w:p>
    <w:p w:rsidR="001634BC" w:rsidRPr="00DA2277" w:rsidRDefault="001634BC" w:rsidP="001634BC">
      <w:pPr>
        <w:spacing w:after="0" w:line="360" w:lineRule="auto"/>
        <w:rPr>
          <w:rFonts w:ascii="Arial" w:hAnsi="Arial" w:cs="Arial"/>
          <w:b/>
          <w:sz w:val="24"/>
          <w:szCs w:val="24"/>
        </w:rPr>
      </w:pPr>
      <w:r w:rsidRPr="00DA2277">
        <w:rPr>
          <w:rFonts w:ascii="Arial" w:hAnsi="Arial" w:cs="Arial"/>
          <w:b/>
          <w:sz w:val="24"/>
          <w:szCs w:val="24"/>
        </w:rPr>
        <w:t>III.  How quickly should feeds be advanced?</w:t>
      </w:r>
    </w:p>
    <w:p w:rsidR="001634BC" w:rsidRPr="00DA2277" w:rsidRDefault="001634BC" w:rsidP="001634BC">
      <w:pPr>
        <w:spacing w:after="0" w:line="360" w:lineRule="auto"/>
        <w:rPr>
          <w:rFonts w:ascii="Arial" w:hAnsi="Arial" w:cs="Arial"/>
          <w:sz w:val="24"/>
          <w:szCs w:val="24"/>
        </w:rPr>
      </w:pPr>
      <w:r w:rsidRPr="00DA2277">
        <w:rPr>
          <w:rFonts w:ascii="Arial" w:hAnsi="Arial" w:cs="Arial"/>
          <w:sz w:val="24"/>
          <w:szCs w:val="24"/>
        </w:rPr>
        <w:t xml:space="preserve">There is no evidence for term neonates who have suffered from HIE to guide the advancement of feeds.  Therefore, one may extrapolate the experience and rationale used for preterm neonates </w:t>
      </w:r>
      <w:r w:rsidRPr="00DA2277">
        <w:rPr>
          <w:rFonts w:ascii="Arial" w:hAnsi="Arial" w:cs="Arial"/>
          <w:sz w:val="24"/>
          <w:szCs w:val="24"/>
        </w:rPr>
        <w:fldChar w:fldCharType="begin"/>
      </w:r>
      <w:r>
        <w:rPr>
          <w:rFonts w:ascii="Arial" w:hAnsi="Arial" w:cs="Arial"/>
          <w:sz w:val="24"/>
          <w:szCs w:val="24"/>
        </w:rPr>
        <w:instrText xml:space="preserve"> ADDIN EN.CITE &lt;EndNote&gt;&lt;Cite&gt;&lt;Author&gt;Tyson&lt;/Author&gt;&lt;Year&gt;2007&lt;/Year&gt;&lt;RecNum&gt;1505&lt;/RecNum&gt;&lt;DisplayText&gt;[8]&lt;/DisplayText&gt;&lt;record&gt;&lt;rec-number&gt;1505&lt;/rec-number&gt;&lt;foreign-keys&gt;&lt;key app="EN" db-id="vrrvp2a0wvapdbefva5pvzz30v0xfpxade0t" timestamp="0"&gt;1505&lt;/key&gt;&lt;/foreign-keys&gt;&lt;ref-type name="Journal Article"&gt;17&lt;/ref-type&gt;&lt;contributors&gt;&lt;authors&gt;&lt;author&gt;Tyson, J. E.&lt;/author&gt;&lt;author&gt;Kennedy, K. A.&lt;/author&gt;&lt;author&gt;Lucke, J. F.&lt;/author&gt;&lt;author&gt;Pedroza, C.&lt;/author&gt;&lt;/authors&gt;&lt;/contributors&gt;&lt;auth-address&gt;The University of Texas Medical School at Houston, Houston, TX 77030, USA. jon.e.tyson@uth.tmc.edu&lt;/auth-address&gt;&lt;titles&gt;&lt;title&gt;Dilemmas initiating enteral feedings in high risk infants: how can they be resolved?&lt;/title&gt;&lt;secondary-title&gt;Semin Perinatol&lt;/secondary-title&gt;&lt;/titles&gt;&lt;periodical&gt;&lt;full-title&gt;Semin Perinatol&lt;/full-title&gt;&lt;/periodical&gt;&lt;pages&gt;61-73&lt;/pages&gt;&lt;volume&gt;31&lt;/volume&gt;&lt;number&gt;2&lt;/number&gt;&lt;edition&gt;2007/04/28&lt;/edition&gt;&lt;keywords&gt;&lt;keyword&gt;Bayes Theorem&lt;/keyword&gt;&lt;keyword&gt;Enteral Nutrition/*adverse effects&lt;/keyword&gt;&lt;keyword&gt;Enterocolitis, Necrotizing/prevention &amp;amp; control&lt;/keyword&gt;&lt;keyword&gt;Humans&lt;/keyword&gt;&lt;keyword&gt;Infant Nutritional Physiological Phenomena/*physiology&lt;/keyword&gt;&lt;keyword&gt;Infant, Newborn&lt;/keyword&gt;&lt;keyword&gt;Infant, Very Low Birth Weight/*growth &amp;amp; development/physiology&lt;/keyword&gt;&lt;keyword&gt;*Randomized Controlled Trials as Topic/methods&lt;/keyword&gt;&lt;keyword&gt;Risk Factors&lt;/keyword&gt;&lt;keyword&gt;Safety&lt;/keyword&gt;&lt;keyword&gt;Sample Size&lt;/keyword&gt;&lt;keyword&gt;Treatment Outcome&lt;/keyword&gt;&lt;/keywords&gt;&lt;dates&gt;&lt;year&gt;2007&lt;/year&gt;&lt;pub-dates&gt;&lt;date&gt;Apr&lt;/date&gt;&lt;/pub-dates&gt;&lt;/dates&gt;&lt;isbn&gt;0146-0005 (Print)&amp;#xD;0146-0005 (Linking)&lt;/isbn&gt;&lt;accession-num&gt;17462490&lt;/accession-num&gt;&lt;urls&gt;&lt;related-urls&gt;&lt;url&gt;http://www.ncbi.nlm.nih.gov/entrez/query.fcgi?cmd=Retrieve&amp;amp;db=PubMed&amp;amp;dopt=Citation&amp;amp;list_uids=17462490&lt;/url&gt;&lt;/related-urls&gt;&lt;/urls&gt;&lt;electronic-resource-num&gt;S0146-0005(07)00030-4 [pii]&amp;#xD;10.1053/j.semperi.2007.02.008&lt;/electronic-resource-num&gt;&lt;language&gt;eng&lt;/language&gt;&lt;/record&gt;&lt;/Cite&gt;&lt;/EndNote&gt;</w:instrText>
      </w:r>
      <w:r w:rsidRPr="00DA2277">
        <w:rPr>
          <w:rFonts w:ascii="Arial" w:hAnsi="Arial" w:cs="Arial"/>
          <w:sz w:val="24"/>
          <w:szCs w:val="24"/>
        </w:rPr>
        <w:fldChar w:fldCharType="separate"/>
      </w:r>
      <w:r>
        <w:rPr>
          <w:rFonts w:ascii="Arial" w:hAnsi="Arial" w:cs="Arial"/>
          <w:noProof/>
          <w:sz w:val="24"/>
          <w:szCs w:val="24"/>
        </w:rPr>
        <w:t>[8]</w:t>
      </w:r>
      <w:r w:rsidRPr="00DA2277">
        <w:rPr>
          <w:rFonts w:ascii="Arial" w:hAnsi="Arial" w:cs="Arial"/>
          <w:sz w:val="24"/>
          <w:szCs w:val="24"/>
        </w:rPr>
        <w:fldChar w:fldCharType="end"/>
      </w:r>
      <w:r w:rsidRPr="00DA2277">
        <w:rPr>
          <w:rFonts w:ascii="Arial" w:hAnsi="Arial" w:cs="Arial"/>
          <w:sz w:val="24"/>
          <w:szCs w:val="24"/>
        </w:rPr>
        <w:t xml:space="preserve">.  Route of feeding </w:t>
      </w:r>
      <w:r>
        <w:rPr>
          <w:rFonts w:ascii="Arial" w:hAnsi="Arial" w:cs="Arial"/>
          <w:sz w:val="24"/>
          <w:szCs w:val="24"/>
        </w:rPr>
        <w:t>and type of feed may</w:t>
      </w:r>
      <w:r w:rsidRPr="00DA2277">
        <w:rPr>
          <w:rFonts w:ascii="Arial" w:hAnsi="Arial" w:cs="Arial"/>
          <w:sz w:val="24"/>
          <w:szCs w:val="24"/>
        </w:rPr>
        <w:t xml:space="preserve"> also be considered in the advancement of feeds. </w:t>
      </w:r>
    </w:p>
    <w:p w:rsidR="001634BC" w:rsidRPr="00DA2277" w:rsidRDefault="001634BC" w:rsidP="001634BC">
      <w:pPr>
        <w:spacing w:after="0" w:line="360" w:lineRule="auto"/>
        <w:rPr>
          <w:rFonts w:ascii="Arial" w:hAnsi="Arial" w:cs="Arial"/>
          <w:sz w:val="24"/>
          <w:szCs w:val="24"/>
          <w:u w:val="single"/>
        </w:rPr>
      </w:pPr>
      <w:r w:rsidRPr="00DA2277">
        <w:rPr>
          <w:rFonts w:ascii="Arial" w:hAnsi="Arial" w:cs="Arial"/>
          <w:i/>
          <w:sz w:val="24"/>
          <w:szCs w:val="24"/>
          <w:u w:val="single"/>
        </w:rPr>
        <w:t>Recommendations</w:t>
      </w:r>
      <w:r w:rsidRPr="00DA2277">
        <w:rPr>
          <w:rFonts w:ascii="Arial" w:hAnsi="Arial" w:cs="Arial"/>
          <w:sz w:val="24"/>
          <w:szCs w:val="24"/>
          <w:u w:val="single"/>
        </w:rPr>
        <w:t xml:space="preserve">:  </w:t>
      </w:r>
    </w:p>
    <w:p w:rsidR="001634BC" w:rsidRDefault="001634BC" w:rsidP="001634BC">
      <w:pPr>
        <w:spacing w:after="0" w:line="360" w:lineRule="auto"/>
        <w:rPr>
          <w:rFonts w:ascii="Arial" w:hAnsi="Arial" w:cs="Arial"/>
          <w:sz w:val="24"/>
          <w:szCs w:val="24"/>
        </w:rPr>
      </w:pPr>
      <w:r>
        <w:rPr>
          <w:rFonts w:ascii="Arial" w:hAnsi="Arial" w:cs="Arial"/>
          <w:sz w:val="24"/>
          <w:szCs w:val="24"/>
        </w:rPr>
        <w:t xml:space="preserve">Feeds may be advanced as rapidly as appropriate based on clinical condition and route of feeding.   </w:t>
      </w:r>
    </w:p>
    <w:p w:rsidR="001634BC" w:rsidRPr="00DA2277" w:rsidRDefault="001634BC" w:rsidP="001634BC">
      <w:pPr>
        <w:spacing w:after="0" w:line="360" w:lineRule="auto"/>
        <w:rPr>
          <w:rFonts w:ascii="Arial" w:hAnsi="Arial" w:cs="Arial"/>
          <w:i/>
          <w:sz w:val="24"/>
          <w:szCs w:val="24"/>
          <w:u w:val="single"/>
        </w:rPr>
      </w:pPr>
    </w:p>
    <w:p w:rsidR="001634BC" w:rsidRPr="00DA2277" w:rsidRDefault="001634BC" w:rsidP="001634BC">
      <w:pPr>
        <w:spacing w:after="0" w:line="360" w:lineRule="auto"/>
        <w:rPr>
          <w:rFonts w:ascii="Arial" w:hAnsi="Arial" w:cs="Arial"/>
          <w:sz w:val="24"/>
          <w:szCs w:val="24"/>
        </w:rPr>
      </w:pPr>
      <w:r w:rsidRPr="00DA2277">
        <w:rPr>
          <w:rFonts w:ascii="Arial" w:hAnsi="Arial" w:cs="Arial"/>
          <w:i/>
          <w:sz w:val="24"/>
          <w:szCs w:val="24"/>
          <w:u w:val="single"/>
        </w:rPr>
        <w:t>Level of Evidence:</w:t>
      </w:r>
      <w:r w:rsidRPr="00DA2277">
        <w:rPr>
          <w:rFonts w:ascii="Arial" w:hAnsi="Arial" w:cs="Arial"/>
          <w:sz w:val="24"/>
          <w:szCs w:val="24"/>
        </w:rPr>
        <w:t xml:space="preserve"> V- Expert opinion based on current review of the literature.</w:t>
      </w:r>
    </w:p>
    <w:p w:rsidR="001634BC" w:rsidRPr="00DA2277" w:rsidRDefault="001634BC" w:rsidP="001634BC">
      <w:pPr>
        <w:spacing w:after="0" w:line="360" w:lineRule="auto"/>
        <w:rPr>
          <w:rFonts w:ascii="Arial" w:hAnsi="Arial" w:cs="Arial"/>
          <w:sz w:val="24"/>
          <w:szCs w:val="24"/>
        </w:rPr>
      </w:pPr>
    </w:p>
    <w:p w:rsidR="001634BC" w:rsidRPr="00DA2277" w:rsidRDefault="001634BC" w:rsidP="001634BC">
      <w:pPr>
        <w:rPr>
          <w:rFonts w:ascii="Arial" w:hAnsi="Arial" w:cs="Arial"/>
          <w:b/>
          <w:sz w:val="24"/>
          <w:szCs w:val="24"/>
        </w:rPr>
      </w:pPr>
      <w:r w:rsidRPr="00DA2277">
        <w:rPr>
          <w:rFonts w:ascii="Arial" w:hAnsi="Arial" w:cs="Arial"/>
          <w:b/>
          <w:sz w:val="24"/>
          <w:szCs w:val="24"/>
        </w:rPr>
        <w:t>IV. References</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fldChar w:fldCharType="begin"/>
      </w:r>
      <w:r w:rsidRPr="003727DF">
        <w:rPr>
          <w:rFonts w:ascii="Arial" w:hAnsi="Arial" w:cs="Arial"/>
          <w:sz w:val="24"/>
          <w:szCs w:val="24"/>
        </w:rPr>
        <w:instrText xml:space="preserve"> ADDIN EN.REFLIST </w:instrText>
      </w:r>
      <w:r w:rsidRPr="003727DF">
        <w:rPr>
          <w:rFonts w:ascii="Arial" w:hAnsi="Arial" w:cs="Arial"/>
          <w:sz w:val="24"/>
          <w:szCs w:val="24"/>
        </w:rPr>
        <w:fldChar w:fldCharType="separate"/>
      </w:r>
      <w:r w:rsidRPr="003727DF">
        <w:rPr>
          <w:rFonts w:ascii="Arial" w:hAnsi="Arial" w:cs="Arial"/>
          <w:sz w:val="24"/>
          <w:szCs w:val="24"/>
        </w:rPr>
        <w:t>1.</w:t>
      </w:r>
      <w:r w:rsidRPr="003727DF">
        <w:rPr>
          <w:rFonts w:ascii="Arial" w:hAnsi="Arial" w:cs="Arial"/>
          <w:sz w:val="24"/>
          <w:szCs w:val="24"/>
        </w:rPr>
        <w:tab/>
        <w:t xml:space="preserve">Kramer, M.S., </w:t>
      </w:r>
      <w:r w:rsidRPr="003727DF">
        <w:rPr>
          <w:rFonts w:ascii="Arial" w:hAnsi="Arial" w:cs="Arial"/>
          <w:i/>
          <w:sz w:val="24"/>
          <w:szCs w:val="24"/>
        </w:rPr>
        <w:t>"Breast is best": The evidence.</w:t>
      </w:r>
      <w:r w:rsidRPr="003727DF">
        <w:rPr>
          <w:rFonts w:ascii="Arial" w:hAnsi="Arial" w:cs="Arial"/>
          <w:sz w:val="24"/>
          <w:szCs w:val="24"/>
        </w:rPr>
        <w:t xml:space="preserve"> Early Hum Dev. </w:t>
      </w:r>
      <w:r w:rsidRPr="003727DF">
        <w:rPr>
          <w:rFonts w:ascii="Arial" w:hAnsi="Arial" w:cs="Arial"/>
          <w:b/>
          <w:sz w:val="24"/>
          <w:szCs w:val="24"/>
        </w:rPr>
        <w:t>86</w:t>
      </w:r>
      <w:r w:rsidRPr="003727DF">
        <w:rPr>
          <w:rFonts w:ascii="Arial" w:hAnsi="Arial" w:cs="Arial"/>
          <w:sz w:val="24"/>
          <w:szCs w:val="24"/>
        </w:rPr>
        <w:t>(11): p. 729-32.</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t>2.</w:t>
      </w:r>
      <w:r w:rsidRPr="003727DF">
        <w:rPr>
          <w:rFonts w:ascii="Arial" w:hAnsi="Arial" w:cs="Arial"/>
          <w:sz w:val="24"/>
          <w:szCs w:val="24"/>
        </w:rPr>
        <w:tab/>
        <w:t xml:space="preserve">Le Huerou-Luron, I., S. Blat, and G. Boudry, </w:t>
      </w:r>
      <w:r w:rsidRPr="003727DF">
        <w:rPr>
          <w:rFonts w:ascii="Arial" w:hAnsi="Arial" w:cs="Arial"/>
          <w:i/>
          <w:sz w:val="24"/>
          <w:szCs w:val="24"/>
        </w:rPr>
        <w:t>Breast- v. formula-feeding: impacts on the digestive tract and immediate and long-term health effects.</w:t>
      </w:r>
      <w:r w:rsidRPr="003727DF">
        <w:rPr>
          <w:rFonts w:ascii="Arial" w:hAnsi="Arial" w:cs="Arial"/>
          <w:sz w:val="24"/>
          <w:szCs w:val="24"/>
        </w:rPr>
        <w:t xml:space="preserve"> Nutr Res Rev. </w:t>
      </w:r>
      <w:r w:rsidRPr="003727DF">
        <w:rPr>
          <w:rFonts w:ascii="Arial" w:hAnsi="Arial" w:cs="Arial"/>
          <w:b/>
          <w:sz w:val="24"/>
          <w:szCs w:val="24"/>
        </w:rPr>
        <w:t>23</w:t>
      </w:r>
      <w:r w:rsidRPr="003727DF">
        <w:rPr>
          <w:rFonts w:ascii="Arial" w:hAnsi="Arial" w:cs="Arial"/>
          <w:sz w:val="24"/>
          <w:szCs w:val="24"/>
        </w:rPr>
        <w:t>(1): p. 23-36.</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t>3.</w:t>
      </w:r>
      <w:r w:rsidRPr="003727DF">
        <w:rPr>
          <w:rFonts w:ascii="Arial" w:hAnsi="Arial" w:cs="Arial"/>
          <w:sz w:val="24"/>
          <w:szCs w:val="24"/>
        </w:rPr>
        <w:tab/>
        <w:t xml:space="preserve">Patki, S., et al., </w:t>
      </w:r>
      <w:r w:rsidRPr="003727DF">
        <w:rPr>
          <w:rFonts w:ascii="Arial" w:hAnsi="Arial" w:cs="Arial"/>
          <w:i/>
          <w:sz w:val="24"/>
          <w:szCs w:val="24"/>
        </w:rPr>
        <w:t>Human breast milk is a rich source of multipotent mesenchymal stem cells.</w:t>
      </w:r>
      <w:r w:rsidRPr="003727DF">
        <w:rPr>
          <w:rFonts w:ascii="Arial" w:hAnsi="Arial" w:cs="Arial"/>
          <w:sz w:val="24"/>
          <w:szCs w:val="24"/>
        </w:rPr>
        <w:t xml:space="preserve"> Hum Cell. </w:t>
      </w:r>
      <w:r w:rsidRPr="003727DF">
        <w:rPr>
          <w:rFonts w:ascii="Arial" w:hAnsi="Arial" w:cs="Arial"/>
          <w:b/>
          <w:sz w:val="24"/>
          <w:szCs w:val="24"/>
        </w:rPr>
        <w:t>23</w:t>
      </w:r>
      <w:r w:rsidRPr="003727DF">
        <w:rPr>
          <w:rFonts w:ascii="Arial" w:hAnsi="Arial" w:cs="Arial"/>
          <w:sz w:val="24"/>
          <w:szCs w:val="24"/>
        </w:rPr>
        <w:t>(2): p. 35-40.</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t>4.</w:t>
      </w:r>
      <w:r w:rsidRPr="003727DF">
        <w:rPr>
          <w:rFonts w:ascii="Arial" w:hAnsi="Arial" w:cs="Arial"/>
          <w:sz w:val="24"/>
          <w:szCs w:val="24"/>
        </w:rPr>
        <w:tab/>
        <w:t xml:space="preserve">Lambert, D.K., et al., </w:t>
      </w:r>
      <w:r w:rsidRPr="003727DF">
        <w:rPr>
          <w:rFonts w:ascii="Arial" w:hAnsi="Arial" w:cs="Arial"/>
          <w:i/>
          <w:sz w:val="24"/>
          <w:szCs w:val="24"/>
        </w:rPr>
        <w:t>Necrotizing enterocolitis in term neonates: data from a multihospital health-care system.</w:t>
      </w:r>
      <w:r w:rsidRPr="003727DF">
        <w:rPr>
          <w:rFonts w:ascii="Arial" w:hAnsi="Arial" w:cs="Arial"/>
          <w:sz w:val="24"/>
          <w:szCs w:val="24"/>
        </w:rPr>
        <w:t xml:space="preserve"> J Perinatol, 2007. </w:t>
      </w:r>
      <w:r w:rsidRPr="003727DF">
        <w:rPr>
          <w:rFonts w:ascii="Arial" w:hAnsi="Arial" w:cs="Arial"/>
          <w:b/>
          <w:sz w:val="24"/>
          <w:szCs w:val="24"/>
        </w:rPr>
        <w:t>27</w:t>
      </w:r>
      <w:r w:rsidRPr="003727DF">
        <w:rPr>
          <w:rFonts w:ascii="Arial" w:hAnsi="Arial" w:cs="Arial"/>
          <w:sz w:val="24"/>
          <w:szCs w:val="24"/>
        </w:rPr>
        <w:t>(7): p. 437-43.</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lastRenderedPageBreak/>
        <w:t>5.</w:t>
      </w:r>
      <w:r w:rsidRPr="003727DF">
        <w:rPr>
          <w:rFonts w:ascii="Arial" w:hAnsi="Arial" w:cs="Arial"/>
          <w:sz w:val="24"/>
          <w:szCs w:val="24"/>
        </w:rPr>
        <w:tab/>
        <w:t xml:space="preserve">Maayan-Metzger, A., et al., </w:t>
      </w:r>
      <w:r w:rsidRPr="003727DF">
        <w:rPr>
          <w:rFonts w:ascii="Arial" w:hAnsi="Arial" w:cs="Arial"/>
          <w:i/>
          <w:sz w:val="24"/>
          <w:szCs w:val="24"/>
        </w:rPr>
        <w:t>Necrotizing enterocolitis in full-term infants: case-control study and review of the literature.</w:t>
      </w:r>
      <w:r w:rsidRPr="003727DF">
        <w:rPr>
          <w:rFonts w:ascii="Arial" w:hAnsi="Arial" w:cs="Arial"/>
          <w:sz w:val="24"/>
          <w:szCs w:val="24"/>
        </w:rPr>
        <w:t xml:space="preserve"> J Perinatol, 2004. </w:t>
      </w:r>
      <w:r w:rsidRPr="003727DF">
        <w:rPr>
          <w:rFonts w:ascii="Arial" w:hAnsi="Arial" w:cs="Arial"/>
          <w:b/>
          <w:sz w:val="24"/>
          <w:szCs w:val="24"/>
        </w:rPr>
        <w:t>24</w:t>
      </w:r>
      <w:r w:rsidRPr="003727DF">
        <w:rPr>
          <w:rFonts w:ascii="Arial" w:hAnsi="Arial" w:cs="Arial"/>
          <w:sz w:val="24"/>
          <w:szCs w:val="24"/>
        </w:rPr>
        <w:t>(8): p. 494-9.</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t>6.</w:t>
      </w:r>
      <w:r w:rsidRPr="003727DF">
        <w:rPr>
          <w:rFonts w:ascii="Arial" w:hAnsi="Arial" w:cs="Arial"/>
          <w:sz w:val="24"/>
          <w:szCs w:val="24"/>
        </w:rPr>
        <w:tab/>
        <w:t xml:space="preserve">Berseth, C.L. and H.H. McCoy, </w:t>
      </w:r>
      <w:r w:rsidRPr="003727DF">
        <w:rPr>
          <w:rFonts w:ascii="Arial" w:hAnsi="Arial" w:cs="Arial"/>
          <w:i/>
          <w:sz w:val="24"/>
          <w:szCs w:val="24"/>
        </w:rPr>
        <w:t>Birth asphyxia alters neonatal intestinal motility in term neonates.</w:t>
      </w:r>
      <w:r w:rsidRPr="003727DF">
        <w:rPr>
          <w:rFonts w:ascii="Arial" w:hAnsi="Arial" w:cs="Arial"/>
          <w:sz w:val="24"/>
          <w:szCs w:val="24"/>
        </w:rPr>
        <w:t xml:space="preserve"> Pediatrics, 1992. </w:t>
      </w:r>
      <w:r w:rsidRPr="003727DF">
        <w:rPr>
          <w:rFonts w:ascii="Arial" w:hAnsi="Arial" w:cs="Arial"/>
          <w:b/>
          <w:sz w:val="24"/>
          <w:szCs w:val="24"/>
        </w:rPr>
        <w:t>90</w:t>
      </w:r>
      <w:r w:rsidRPr="003727DF">
        <w:rPr>
          <w:rFonts w:ascii="Arial" w:hAnsi="Arial" w:cs="Arial"/>
          <w:sz w:val="24"/>
          <w:szCs w:val="24"/>
        </w:rPr>
        <w:t>(5): p. 669-73.</w:t>
      </w:r>
    </w:p>
    <w:p w:rsidR="001634BC" w:rsidRPr="003727DF" w:rsidRDefault="001634BC" w:rsidP="001634BC">
      <w:pPr>
        <w:pStyle w:val="EndNoteBibliography"/>
        <w:spacing w:after="0"/>
        <w:ind w:left="720" w:hanging="720"/>
        <w:rPr>
          <w:rFonts w:ascii="Arial" w:hAnsi="Arial" w:cs="Arial"/>
          <w:sz w:val="24"/>
          <w:szCs w:val="24"/>
        </w:rPr>
      </w:pPr>
      <w:r w:rsidRPr="003727DF">
        <w:rPr>
          <w:rFonts w:ascii="Arial" w:hAnsi="Arial" w:cs="Arial"/>
          <w:sz w:val="24"/>
          <w:szCs w:val="24"/>
        </w:rPr>
        <w:t>7.</w:t>
      </w:r>
      <w:r w:rsidRPr="003727DF">
        <w:rPr>
          <w:rFonts w:ascii="Arial" w:hAnsi="Arial" w:cs="Arial"/>
          <w:sz w:val="24"/>
          <w:szCs w:val="24"/>
        </w:rPr>
        <w:tab/>
        <w:t xml:space="preserve">Thyagarajan, B., et al., </w:t>
      </w:r>
      <w:r w:rsidRPr="003727DF">
        <w:rPr>
          <w:rFonts w:ascii="Arial" w:hAnsi="Arial" w:cs="Arial"/>
          <w:i/>
          <w:sz w:val="24"/>
          <w:szCs w:val="24"/>
        </w:rPr>
        <w:t>Minimal enteral nutrition during neonatal hypothermia treatment fo</w:t>
      </w:r>
      <w:bookmarkStart w:id="0" w:name="_GoBack"/>
      <w:bookmarkEnd w:id="0"/>
      <w:r w:rsidRPr="003727DF">
        <w:rPr>
          <w:rFonts w:ascii="Arial" w:hAnsi="Arial" w:cs="Arial"/>
          <w:i/>
          <w:sz w:val="24"/>
          <w:szCs w:val="24"/>
        </w:rPr>
        <w:t>r perinatal hypoxic-ischaemic encephalopathy is safe and feasible.</w:t>
      </w:r>
      <w:r w:rsidRPr="003727DF">
        <w:rPr>
          <w:rFonts w:ascii="Arial" w:hAnsi="Arial" w:cs="Arial"/>
          <w:sz w:val="24"/>
          <w:szCs w:val="24"/>
        </w:rPr>
        <w:t xml:space="preserve"> Acta Paediatr, 2015. </w:t>
      </w:r>
      <w:r w:rsidRPr="003727DF">
        <w:rPr>
          <w:rFonts w:ascii="Arial" w:hAnsi="Arial" w:cs="Arial"/>
          <w:b/>
          <w:sz w:val="24"/>
          <w:szCs w:val="24"/>
        </w:rPr>
        <w:t>104</w:t>
      </w:r>
      <w:r w:rsidRPr="003727DF">
        <w:rPr>
          <w:rFonts w:ascii="Arial" w:hAnsi="Arial" w:cs="Arial"/>
          <w:sz w:val="24"/>
          <w:szCs w:val="24"/>
        </w:rPr>
        <w:t>(2): p. 146-51.</w:t>
      </w:r>
    </w:p>
    <w:p w:rsidR="001634BC" w:rsidRPr="003727DF" w:rsidRDefault="001634BC" w:rsidP="001634BC">
      <w:pPr>
        <w:pStyle w:val="EndNoteBibliography"/>
        <w:ind w:left="720" w:hanging="720"/>
        <w:rPr>
          <w:rFonts w:ascii="Arial" w:hAnsi="Arial" w:cs="Arial"/>
          <w:sz w:val="24"/>
          <w:szCs w:val="24"/>
        </w:rPr>
      </w:pPr>
      <w:r w:rsidRPr="003727DF">
        <w:rPr>
          <w:rFonts w:ascii="Arial" w:hAnsi="Arial" w:cs="Arial"/>
          <w:sz w:val="24"/>
          <w:szCs w:val="24"/>
        </w:rPr>
        <w:t>8.</w:t>
      </w:r>
      <w:r w:rsidRPr="003727DF">
        <w:rPr>
          <w:rFonts w:ascii="Arial" w:hAnsi="Arial" w:cs="Arial"/>
          <w:sz w:val="24"/>
          <w:szCs w:val="24"/>
        </w:rPr>
        <w:tab/>
        <w:t xml:space="preserve">Tyson, J.E., et al., </w:t>
      </w:r>
      <w:r w:rsidRPr="003727DF">
        <w:rPr>
          <w:rFonts w:ascii="Arial" w:hAnsi="Arial" w:cs="Arial"/>
          <w:i/>
          <w:sz w:val="24"/>
          <w:szCs w:val="24"/>
        </w:rPr>
        <w:t>Dilemmas initiating enteral feedings in high risk infants: how can they be resolved?</w:t>
      </w:r>
      <w:r w:rsidRPr="003727DF">
        <w:rPr>
          <w:rFonts w:ascii="Arial" w:hAnsi="Arial" w:cs="Arial"/>
          <w:sz w:val="24"/>
          <w:szCs w:val="24"/>
        </w:rPr>
        <w:t xml:space="preserve"> Semin Perinatol, 2007. </w:t>
      </w:r>
      <w:r w:rsidRPr="003727DF">
        <w:rPr>
          <w:rFonts w:ascii="Arial" w:hAnsi="Arial" w:cs="Arial"/>
          <w:b/>
          <w:sz w:val="24"/>
          <w:szCs w:val="24"/>
        </w:rPr>
        <w:t>31</w:t>
      </w:r>
      <w:r w:rsidRPr="003727DF">
        <w:rPr>
          <w:rFonts w:ascii="Arial" w:hAnsi="Arial" w:cs="Arial"/>
          <w:sz w:val="24"/>
          <w:szCs w:val="24"/>
        </w:rPr>
        <w:t>(2): p. 61-73.</w:t>
      </w:r>
    </w:p>
    <w:p w:rsidR="00FC5B12" w:rsidRPr="003727DF" w:rsidRDefault="001634BC" w:rsidP="001634BC">
      <w:pPr>
        <w:rPr>
          <w:rFonts w:ascii="Arial" w:hAnsi="Arial" w:cs="Arial"/>
          <w:sz w:val="24"/>
          <w:szCs w:val="24"/>
        </w:rPr>
      </w:pPr>
      <w:r w:rsidRPr="003727DF">
        <w:rPr>
          <w:rFonts w:ascii="Arial" w:hAnsi="Arial" w:cs="Arial"/>
          <w:sz w:val="24"/>
          <w:szCs w:val="24"/>
        </w:rPr>
        <w:fldChar w:fldCharType="end"/>
      </w:r>
    </w:p>
    <w:sectPr w:rsidR="00FC5B12" w:rsidRPr="0037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1A0D"/>
    <w:multiLevelType w:val="hybridMultilevel"/>
    <w:tmpl w:val="59849D28"/>
    <w:lvl w:ilvl="0" w:tplc="4D5C4C2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rvp2a0wvapdbefva5pvzz30v0xfpxade0t&quot;&gt;HIE-Converted&lt;record-ids&gt;&lt;item&gt;1449&lt;/item&gt;&lt;item&gt;1450&lt;/item&gt;&lt;item&gt;1451&lt;/item&gt;&lt;item&gt;1502&lt;/item&gt;&lt;item&gt;1503&lt;/item&gt;&lt;item&gt;1504&lt;/item&gt;&lt;item&gt;1505&lt;/item&gt;&lt;item&gt;1668&lt;/item&gt;&lt;/record-ids&gt;&lt;/item&gt;&lt;/Libraries&gt;"/>
  </w:docVars>
  <w:rsids>
    <w:rsidRoot w:val="001634BC"/>
    <w:rsid w:val="001634BC"/>
    <w:rsid w:val="003727DF"/>
    <w:rsid w:val="00605AA8"/>
    <w:rsid w:val="00F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491BF-725E-4732-9D65-27E943AC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634BC"/>
    <w:pPr>
      <w:ind w:left="720"/>
      <w:contextualSpacing/>
    </w:pPr>
  </w:style>
  <w:style w:type="paragraph" w:customStyle="1" w:styleId="EndNoteBibliography">
    <w:name w:val="EndNote Bibliography"/>
    <w:basedOn w:val="Normal"/>
    <w:link w:val="EndNoteBibliographyChar"/>
    <w:rsid w:val="001634BC"/>
    <w:pPr>
      <w:spacing w:line="240" w:lineRule="auto"/>
    </w:pPr>
    <w:rPr>
      <w:noProof/>
    </w:rPr>
  </w:style>
  <w:style w:type="character" w:customStyle="1" w:styleId="EndNoteBibliographyChar">
    <w:name w:val="EndNote Bibliography Char"/>
    <w:basedOn w:val="DefaultParagraphFont"/>
    <w:link w:val="EndNoteBibliography"/>
    <w:rsid w:val="001634BC"/>
    <w:rPr>
      <w:rFonts w:ascii="Calibri" w:eastAsia="Calibri" w:hAnsi="Calibri" w:cs="Times New Roman"/>
      <w:noProof/>
    </w:rPr>
  </w:style>
  <w:style w:type="character" w:customStyle="1" w:styleId="ListParagraphChar">
    <w:name w:val="List Paragraph Char"/>
    <w:basedOn w:val="DefaultParagraphFont"/>
    <w:link w:val="ListParagraph"/>
    <w:uiPriority w:val="99"/>
    <w:rsid w:val="001634BC"/>
    <w:rPr>
      <w:rFonts w:ascii="Calibri" w:eastAsia="Calibri" w:hAnsi="Calibri" w:cs="Times New Roman"/>
    </w:rPr>
  </w:style>
  <w:style w:type="paragraph" w:customStyle="1" w:styleId="EndNoteBibliographyTitle">
    <w:name w:val="EndNote Bibliography Title"/>
    <w:basedOn w:val="Normal"/>
    <w:link w:val="EndNoteBibliographyTitleChar"/>
    <w:rsid w:val="001634BC"/>
    <w:pPr>
      <w:spacing w:after="0"/>
      <w:jc w:val="center"/>
    </w:pPr>
    <w:rPr>
      <w:noProof/>
    </w:rPr>
  </w:style>
  <w:style w:type="character" w:customStyle="1" w:styleId="EndNoteBibliographyTitleChar">
    <w:name w:val="EndNote Bibliography Title Char"/>
    <w:basedOn w:val="DefaultParagraphFont"/>
    <w:link w:val="EndNoteBibliographyTitle"/>
    <w:rsid w:val="001634BC"/>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Weiss,Michael D</dc:creator>
  <cp:keywords/>
  <dc:description/>
  <cp:lastModifiedBy>Weiss,Michael D</cp:lastModifiedBy>
  <cp:revision>3</cp:revision>
  <dcterms:created xsi:type="dcterms:W3CDTF">2019-07-02T16:47:00Z</dcterms:created>
  <dcterms:modified xsi:type="dcterms:W3CDTF">2019-07-02T21:16:00Z</dcterms:modified>
</cp:coreProperties>
</file>